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188"/>
      </w:tblGrid>
      <w:tr w:rsidR="00AF3093">
        <w:tblPrEx>
          <w:tblCellMar>
            <w:top w:w="0" w:type="dxa"/>
            <w:bottom w:w="0" w:type="dxa"/>
          </w:tblCellMar>
        </w:tblPrEx>
        <w:trPr>
          <w:cantSplit/>
        </w:trPr>
        <w:tc>
          <w:tcPr>
            <w:tcW w:w="8856" w:type="dxa"/>
            <w:gridSpan w:val="7"/>
          </w:tcPr>
          <w:p w:rsidR="00AF3093" w:rsidRDefault="00AF3093">
            <w:pPr>
              <w:rPr>
                <w:rFonts w:ascii="Arial" w:hAnsi="Arial"/>
                <w:lang w:val="en-GB"/>
              </w:rPr>
            </w:pPr>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A87142">
            <w:pPr>
              <w:jc w:val="center"/>
              <w:rPr>
                <w:rFonts w:ascii="Arial" w:hAnsi="Arial"/>
                <w:lang w:val="en-GB"/>
              </w:rPr>
            </w:pPr>
            <w:r w:rsidRPr="00C87B5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94.4pt">
                  <v:imagedata r:id="rId8" o:title="New Logo - College BW"/>
                </v:shape>
              </w:pict>
            </w:r>
          </w:p>
          <w:p w:rsidR="00AF3093" w:rsidRDefault="00AF3093">
            <w:pPr>
              <w:jc w:val="center"/>
              <w:rPr>
                <w:rFonts w:ascii="Arial" w:hAnsi="Arial"/>
                <w:lang w:val="en-GB"/>
              </w:rPr>
            </w:pPr>
          </w:p>
          <w:p w:rsidR="00AF3093" w:rsidRDefault="00AF3093">
            <w:pPr>
              <w:pStyle w:val="Heading1"/>
              <w:rPr>
                <w:rFonts w:ascii="Arial" w:hAnsi="Arial"/>
                <w:sz w:val="28"/>
              </w:rPr>
            </w:pPr>
            <w:proofErr w:type="gramStart"/>
            <w:r>
              <w:rPr>
                <w:rFonts w:ascii="Arial" w:hAnsi="Arial"/>
                <w:sz w:val="28"/>
              </w:rPr>
              <w:t>COURSE  OUTLINE</w:t>
            </w:r>
            <w:proofErr w:type="gramEnd"/>
          </w:p>
          <w:p w:rsidR="00AF3093" w:rsidRDefault="00AF3093">
            <w:pPr>
              <w:rPr>
                <w:rFonts w:ascii="Arial" w:hAnsi="Arial"/>
              </w:rPr>
            </w:pP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F92D23">
            <w:pPr>
              <w:rPr>
                <w:rFonts w:ascii="Arial" w:hAnsi="Arial"/>
              </w:rPr>
            </w:pPr>
            <w:hyperlink r:id="rId9" w:history="1">
              <w:r>
                <w:rPr>
                  <w:rStyle w:val="Hyperlink"/>
                  <w:rFonts w:ascii="Arial" w:hAnsi="Arial"/>
                </w:rPr>
                <w:t>Grant.Dunlop@saultcollege.ca</w:t>
              </w:r>
            </w:hyperlink>
            <w:r>
              <w:rPr>
                <w:rFonts w:ascii="Arial" w:hAnsi="Arial"/>
              </w:rPr>
              <w:t xml:space="preserve">  705-759-2554  ext.2484</w:t>
            </w:r>
          </w:p>
          <w:p w:rsidR="00F92D23" w:rsidRDefault="00F92D23">
            <w:pPr>
              <w:rPr>
                <w:rFonts w:ascii="Arial" w:hAnsi="Arial"/>
              </w:rPr>
            </w:pP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D01382">
            <w:pPr>
              <w:rPr>
                <w:rFonts w:ascii="Arial" w:hAnsi="Arial"/>
              </w:rPr>
            </w:pPr>
            <w:r>
              <w:rPr>
                <w:rFonts w:ascii="Arial" w:hAnsi="Arial"/>
              </w:rPr>
              <w:t xml:space="preserve">June </w:t>
            </w:r>
            <w:r w:rsidR="00F92D23">
              <w:rPr>
                <w:rFonts w:ascii="Arial" w:hAnsi="Arial"/>
              </w:rPr>
              <w:t>20</w:t>
            </w:r>
            <w:r w:rsidR="009B43B5">
              <w:rPr>
                <w:rFonts w:ascii="Arial" w:hAnsi="Arial"/>
              </w:rPr>
              <w:t>1</w:t>
            </w:r>
            <w:r>
              <w:rPr>
                <w:rFonts w:ascii="Arial" w:hAnsi="Arial"/>
              </w:rPr>
              <w:t>3</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F92D23">
              <w:rPr>
                <w:rFonts w:ascii="Arial" w:hAnsi="Arial"/>
              </w:rPr>
              <w:t>anuary 20</w:t>
            </w:r>
            <w:r w:rsidR="00A87142">
              <w:rPr>
                <w:rFonts w:ascii="Arial" w:hAnsi="Arial"/>
              </w:rPr>
              <w:t>1</w:t>
            </w:r>
            <w:r w:rsidR="00D01382">
              <w:rPr>
                <w:rFonts w:ascii="Arial" w:hAnsi="Arial"/>
              </w:rPr>
              <w:t>2</w:t>
            </w:r>
          </w:p>
        </w:tc>
      </w:tr>
      <w:tr w:rsidR="00AF3093">
        <w:tblPrEx>
          <w:tblCellMar>
            <w:top w:w="0" w:type="dxa"/>
            <w:bottom w:w="0" w:type="dxa"/>
          </w:tblCellMar>
        </w:tblPrEx>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726032">
            <w:pPr>
              <w:jc w:val="center"/>
              <w:rPr>
                <w:rFonts w:ascii="Arial" w:hAnsi="Arial"/>
              </w:rPr>
            </w:pPr>
            <w:r>
              <w:rPr>
                <w:rFonts w:ascii="Arial" w:hAnsi="Arial"/>
              </w:rPr>
              <w:t>“Colin Kirkwood”</w:t>
            </w:r>
          </w:p>
        </w:tc>
        <w:tc>
          <w:tcPr>
            <w:tcW w:w="1188" w:type="dxa"/>
          </w:tcPr>
          <w:p w:rsidR="00AF3093" w:rsidRDefault="00726032">
            <w:pPr>
              <w:rPr>
                <w:rFonts w:ascii="Arial" w:hAnsi="Arial"/>
              </w:rPr>
            </w:pPr>
            <w:r>
              <w:rPr>
                <w:rFonts w:ascii="Arial" w:hAnsi="Arial"/>
              </w:rPr>
              <w:t>Jan./13</w:t>
            </w:r>
            <w:bookmarkStart w:id="0" w:name="_GoBack"/>
            <w:bookmarkEnd w:id="0"/>
          </w:p>
        </w:tc>
      </w:tr>
      <w:tr w:rsidR="00AF3093">
        <w:tblPrEx>
          <w:tblCellMar>
            <w:top w:w="0" w:type="dxa"/>
            <w:bottom w:w="0" w:type="dxa"/>
          </w:tblCellMar>
        </w:tblPrEx>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__________________________________</w:t>
            </w:r>
          </w:p>
          <w:p w:rsidR="00AF3093" w:rsidRDefault="00BC46CA">
            <w:pPr>
              <w:pStyle w:val="Heading2"/>
              <w:rPr>
                <w:rFonts w:ascii="Arial" w:hAnsi="Arial"/>
                <w:lang w:val="en-US"/>
              </w:rPr>
            </w:pPr>
            <w:r>
              <w:rPr>
                <w:rFonts w:ascii="Arial" w:hAnsi="Arial"/>
                <w:lang w:val="en-US"/>
              </w:rPr>
              <w:t>DEAN</w:t>
            </w:r>
          </w:p>
        </w:tc>
        <w:tc>
          <w:tcPr>
            <w:tcW w:w="1188" w:type="dxa"/>
          </w:tcPr>
          <w:p w:rsidR="00AF3093" w:rsidRDefault="00AF3093">
            <w:pPr>
              <w:rPr>
                <w:rFonts w:ascii="Arial" w:hAnsi="Arial"/>
                <w:b/>
                <w:lang w:val="en-GB"/>
              </w:rPr>
            </w:pPr>
            <w:r>
              <w:rPr>
                <w:rFonts w:ascii="Arial" w:hAnsi="Arial"/>
                <w:b/>
                <w:lang w:val="en-GB"/>
              </w:rPr>
              <w:t>_______</w:t>
            </w:r>
          </w:p>
          <w:p w:rsidR="00AF3093" w:rsidRDefault="00AF3093">
            <w:pPr>
              <w:jc w:val="center"/>
              <w:rPr>
                <w:rFonts w:ascii="Arial" w:hAnsi="Arial"/>
              </w:rPr>
            </w:pPr>
            <w:r>
              <w:rPr>
                <w:rFonts w:ascii="Arial" w:hAnsi="Arial"/>
                <w:b/>
                <w:lang w:val="en-GB"/>
              </w:rPr>
              <w:t>DATE</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DD6115">
            <w:pPr>
              <w:rPr>
                <w:rFonts w:ascii="Arial" w:hAnsi="Arial"/>
              </w:rPr>
            </w:pPr>
            <w:r>
              <w:rPr>
                <w:rFonts w:ascii="Arial" w:hAnsi="Arial"/>
              </w:rPr>
              <w:t>5</w:t>
            </w:r>
            <w:r w:rsidR="00AF3093">
              <w:rPr>
                <w:rFonts w:ascii="Arial" w:hAnsi="Arial"/>
              </w:rPr>
              <w:t xml:space="preserve">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DD6115">
            <w:pPr>
              <w:rPr>
                <w:rFonts w:ascii="Arial" w:hAnsi="Arial"/>
              </w:rPr>
            </w:pPr>
            <w:r>
              <w:rPr>
                <w:rFonts w:ascii="Arial" w:hAnsi="Arial"/>
              </w:rPr>
              <w:t>75</w:t>
            </w:r>
          </w:p>
        </w:tc>
      </w:tr>
      <w:tr w:rsidR="007C0D65">
        <w:tblPrEx>
          <w:tblCellMar>
            <w:top w:w="0" w:type="dxa"/>
            <w:bottom w:w="0" w:type="dxa"/>
          </w:tblCellMar>
        </w:tblPrEx>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A87142">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w:t>
                  </w:r>
                  <w:r w:rsidR="00BC46CA">
                    <w:rPr>
                      <w:rFonts w:ascii="Arial" w:hAnsi="Arial" w:cs="Arial"/>
                      <w:i/>
                      <w:iCs/>
                      <w:szCs w:val="24"/>
                      <w:lang w:val="en-GB" w:eastAsia="en-CA"/>
                    </w:rPr>
                    <w:t>on, please contact Colin Kirkwood</w:t>
                  </w:r>
                  <w:r>
                    <w:rPr>
                      <w:rFonts w:ascii="Arial" w:hAnsi="Arial" w:cs="Arial"/>
                      <w:i/>
                      <w:iCs/>
                      <w:szCs w:val="24"/>
                      <w:lang w:val="en-GB" w:eastAsia="en-CA"/>
                    </w:rPr>
                    <w:t xml:space="preserve">, </w:t>
                  </w:r>
                  <w:r w:rsidR="00BC46CA">
                    <w:rPr>
                      <w:rFonts w:ascii="Arial" w:hAnsi="Arial" w:cs="Arial"/>
                      <w:i/>
                      <w:iCs/>
                      <w:szCs w:val="24"/>
                      <w:lang w:val="en-GB" w:eastAsia="en-CA"/>
                    </w:rPr>
                    <w:t>Dean</w:t>
                  </w:r>
                </w:p>
              </w:tc>
            </w:tr>
            <w:tr w:rsidR="007C0D65">
              <w:tc>
                <w:tcPr>
                  <w:tcW w:w="8856" w:type="dxa"/>
                  <w:tcBorders>
                    <w:top w:val="nil"/>
                    <w:left w:val="nil"/>
                    <w:bottom w:val="nil"/>
                    <w:right w:val="single" w:sz="12" w:space="0" w:color="000000"/>
                  </w:tcBorders>
                </w:tcPr>
                <w:p w:rsidR="007C0D65" w:rsidRDefault="00DD6115" w:rsidP="00DD6115">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w:t>
                  </w:r>
                  <w:r w:rsidR="00DD6115">
                    <w:rPr>
                      <w:rFonts w:ascii="Arial" w:hAnsi="Arial" w:cs="Arial"/>
                      <w:i/>
                      <w:iCs/>
                      <w:szCs w:val="24"/>
                      <w:lang w:val="en-GB" w:eastAsia="en-CA"/>
                    </w:rPr>
                    <w:t>68</w:t>
                  </w:r>
                  <w:r w:rsidR="00BC46CA">
                    <w:rPr>
                      <w:rFonts w:ascii="Arial" w:hAnsi="Arial" w:cs="Arial"/>
                      <w:i/>
                      <w:iCs/>
                      <w:szCs w:val="24"/>
                      <w:lang w:val="en-GB" w:eastAsia="en-CA"/>
                    </w:rPr>
                    <w:t>8</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 xml:space="preserve">To introduce accounting students to Canadian Income Tax by studying the taxation of the personal income of individuals.  Throughout the course, attention will be paid to the alternative arrangements available to individuals </w:t>
            </w:r>
            <w:proofErr w:type="gramStart"/>
            <w:r>
              <w:t>which</w:t>
            </w:r>
            <w:proofErr w:type="gramEnd"/>
            <w:r>
              <w:t xml:space="preserve"> minimize tax in various circumstances.  Successful students will be competent in preparing tax returns for individuals with personal incomes and will be able to </w:t>
            </w:r>
            <w:proofErr w:type="gramStart"/>
            <w:r>
              <w:t>advise</w:t>
            </w:r>
            <w:proofErr w:type="gramEnd"/>
            <w:r>
              <w:t xml:space="preserve"> on arrangements that minimize tax both manually and on the computer.</w:t>
            </w:r>
          </w:p>
          <w:p w:rsidR="00DD6115" w:rsidRPr="00DD6115" w:rsidRDefault="00DD6115" w:rsidP="00DD6115">
            <w:pPr>
              <w:autoSpaceDE w:val="0"/>
              <w:autoSpaceDN w:val="0"/>
              <w:adjustRightInd w:val="0"/>
            </w:pPr>
            <w:r w:rsidRPr="00DD6115">
              <w:t xml:space="preserve">The course </w:t>
            </w:r>
            <w:r>
              <w:t xml:space="preserve">also </w:t>
            </w:r>
            <w:r w:rsidRPr="00DD6115">
              <w:t>focuses on compliance with the</w:t>
            </w:r>
            <w:r>
              <w:t xml:space="preserve"> </w:t>
            </w:r>
            <w:r w:rsidRPr="00DD6115">
              <w:t>requirements of the Income Tax Act for Canadian resident corporations. Specific</w:t>
            </w:r>
            <w:r>
              <w:t xml:space="preserve"> </w:t>
            </w:r>
            <w:r w:rsidRPr="00DD6115">
              <w:t>emphasis is placed on the decisions to be made by the owner/manager of a Canadian</w:t>
            </w:r>
            <w:r>
              <w:t xml:space="preserve"> </w:t>
            </w:r>
            <w:r w:rsidRPr="00DD6115">
              <w:t>controlled private corporation.</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r w:rsidR="00DD6115">
              <w:t xml:space="preserve"> for individuals</w:t>
            </w:r>
            <w:r>
              <w:t>.</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24084" w:type="dxa"/>
        <w:tblLayout w:type="fixed"/>
        <w:tblLook w:val="0000" w:firstRow="0" w:lastRow="0" w:firstColumn="0" w:lastColumn="0" w:noHBand="0" w:noVBand="0"/>
      </w:tblPr>
      <w:tblGrid>
        <w:gridCol w:w="675"/>
        <w:gridCol w:w="567"/>
        <w:gridCol w:w="7614"/>
        <w:gridCol w:w="7614"/>
        <w:gridCol w:w="7614"/>
      </w:tblGrid>
      <w:tr w:rsidR="00AF3093" w:rsidTr="00CA1319">
        <w:tblPrEx>
          <w:tblCellMar>
            <w:top w:w="0" w:type="dxa"/>
            <w:bottom w:w="0" w:type="dxa"/>
          </w:tblCellMar>
        </w:tblPrEx>
        <w:trPr>
          <w:gridAfter w:val="2"/>
          <w:wAfter w:w="15228" w:type="dxa"/>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rsidTr="00CA1319">
        <w:tblPrEx>
          <w:tblCellMar>
            <w:top w:w="0" w:type="dxa"/>
            <w:bottom w:w="0" w:type="dxa"/>
          </w:tblCellMar>
        </w:tblPrEx>
        <w:trPr>
          <w:gridAfter w:val="2"/>
          <w:wAfter w:w="15228" w:type="dxa"/>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rsidTr="00CA1319">
        <w:tblPrEx>
          <w:tblCellMar>
            <w:top w:w="0" w:type="dxa"/>
            <w:bottom w:w="0" w:type="dxa"/>
          </w:tblCellMar>
        </w:tblPrEx>
        <w:trPr>
          <w:gridAfter w:val="2"/>
          <w:wAfter w:w="15228" w:type="dxa"/>
        </w:trPr>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 xml:space="preserve">Perform classroom calculation of income, deductions from income to </w:t>
            </w:r>
            <w:r>
              <w:lastRenderedPageBreak/>
              <w:t>arrive at net income</w:t>
            </w:r>
            <w:proofErr w:type="gramStart"/>
            <w:r>
              <w:t>,  other</w:t>
            </w:r>
            <w:proofErr w:type="gramEnd"/>
            <w:r>
              <w:t xml:space="preserve"> deductions from net income</w:t>
            </w:r>
            <w:r w:rsidR="00530203">
              <w:t xml:space="preserve"> and personal tax credits</w:t>
            </w:r>
            <w:r>
              <w:t>.  The students will also do calculations to determine amounts of income tax and tax credits in various situations.</w:t>
            </w:r>
          </w:p>
          <w:p w:rsidR="00D01382" w:rsidRDefault="00D01382" w:rsidP="00D01382"/>
          <w:p w:rsidR="00D01382" w:rsidRPr="00D01382" w:rsidRDefault="00D01382" w:rsidP="00D01382">
            <w:pPr>
              <w:autoSpaceDE w:val="0"/>
              <w:autoSpaceDN w:val="0"/>
              <w:adjustRightInd w:val="0"/>
            </w:pPr>
            <w:r w:rsidRPr="00D01382">
              <w:t>3) Prepare and analyse schedules and supporting calculations to complete a</w:t>
            </w:r>
            <w:r>
              <w:t xml:space="preserve"> </w:t>
            </w:r>
            <w:r w:rsidRPr="00D01382">
              <w:t xml:space="preserve">corporate tax return (T2) for a Canadian Resident Corporation. </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lastRenderedPageBreak/>
              <w:t>profit sharing plans</w:t>
            </w:r>
          </w:p>
          <w:p w:rsidR="00AF3093" w:rsidRDefault="00AF3093">
            <w:pPr>
              <w:numPr>
                <w:ilvl w:val="0"/>
                <w:numId w:val="23"/>
              </w:numPr>
            </w:pPr>
            <w:r>
              <w:t>registered retirement savings plans</w:t>
            </w:r>
          </w:p>
          <w:p w:rsidR="00AF3093" w:rsidRDefault="00AF3093">
            <w:pPr>
              <w:numPr>
                <w:ilvl w:val="0"/>
                <w:numId w:val="23"/>
              </w:numPr>
            </w:pPr>
            <w:r>
              <w:t>registered retirement income funds</w:t>
            </w:r>
          </w:p>
          <w:p w:rsidR="00AF3093" w:rsidRDefault="00AF3093"/>
          <w:p w:rsidR="00AF3093" w:rsidRDefault="00AF3093">
            <w:pPr>
              <w:numPr>
                <w:ilvl w:val="0"/>
                <w:numId w:val="24"/>
              </w:numPr>
            </w:pPr>
            <w:r>
              <w:t xml:space="preserve">Name and explain the broad restrictions on the limitation of the deduction </w:t>
            </w:r>
            <w:proofErr w:type="gramStart"/>
            <w:r>
              <w:t>of  expenses</w:t>
            </w:r>
            <w:proofErr w:type="gramEnd"/>
            <w:r>
              <w:t xml:space="preserve">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 xml:space="preserve">Explain </w:t>
            </w:r>
            <w:proofErr w:type="gramStart"/>
            <w:r>
              <w:t>when,</w:t>
            </w:r>
            <w:proofErr w:type="gramEnd"/>
            <w:r>
              <w:t xml:space="preserve"> and how much must be included in the owners income and of unincorporated vs. an incorporated business.</w:t>
            </w:r>
          </w:p>
          <w:p w:rsidR="00AF3093" w:rsidRDefault="00AF3093"/>
          <w:p w:rsidR="00AF3093" w:rsidRDefault="00AF3093">
            <w:pPr>
              <w:numPr>
                <w:ilvl w:val="0"/>
                <w:numId w:val="29"/>
              </w:numPr>
            </w:pPr>
            <w:r>
              <w:t>Explain what Capital Cost Allowance is and how the C.C.A.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Discuss the rules relating to the deduction of C.C.A.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r>
              <w:t>EI and CPP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r>
              <w:t>GST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 xml:space="preserve">31.1 Old Age Security </w:t>
            </w:r>
            <w:proofErr w:type="spellStart"/>
            <w:r>
              <w:t>Clawback</w:t>
            </w:r>
            <w:proofErr w:type="spellEnd"/>
          </w:p>
          <w:p w:rsidR="00AF3093" w:rsidRDefault="00AF3093">
            <w:pPr>
              <w:ind w:left="360"/>
            </w:pPr>
            <w:r>
              <w:t xml:space="preserve">31.2 </w:t>
            </w:r>
            <w:proofErr w:type="spellStart"/>
            <w:r>
              <w:t>Clawback</w:t>
            </w:r>
            <w:proofErr w:type="spellEnd"/>
            <w:r>
              <w:t xml:space="preserve"> of Employment Insurance Benefits</w:t>
            </w:r>
          </w:p>
          <w:p w:rsidR="00D01382" w:rsidRDefault="00D01382">
            <w:pPr>
              <w:ind w:left="360"/>
            </w:pPr>
          </w:p>
          <w:p w:rsidR="007970AB" w:rsidRDefault="007970AB" w:rsidP="007970AB">
            <w:pPr>
              <w:autoSpaceDE w:val="0"/>
              <w:autoSpaceDN w:val="0"/>
              <w:adjustRightInd w:val="0"/>
              <w:rPr>
                <w:rFonts w:ascii="Arial" w:hAnsi="Arial" w:cs="Arial"/>
                <w:sz w:val="20"/>
                <w:lang w:val="en-CA" w:eastAsia="en-CA"/>
              </w:rPr>
            </w:pPr>
          </w:p>
          <w:p w:rsidR="00AF3093" w:rsidRDefault="00AF3093">
            <w:r>
              <w:t>These learning outcomes</w:t>
            </w:r>
            <w:r w:rsidR="00A74AE5">
              <w:t xml:space="preserve"> will constitute approximately 6</w:t>
            </w:r>
            <w:r>
              <w:t>0% of the course’s grade.</w:t>
            </w:r>
          </w:p>
          <w:p w:rsidR="00AF3093" w:rsidRDefault="00AF3093"/>
          <w:p w:rsidR="00AF3093" w:rsidRDefault="00AF3093" w:rsidP="007970AB">
            <w:pPr>
              <w:numPr>
                <w:ilvl w:val="0"/>
                <w:numId w:val="15"/>
              </w:numPr>
            </w:pPr>
            <w:r>
              <w:t xml:space="preserve">Demonstrate the use of the current version of the </w:t>
            </w:r>
            <w:proofErr w:type="spellStart"/>
            <w:r>
              <w:t>Cantax</w:t>
            </w:r>
            <w:proofErr w:type="spellEnd"/>
            <w:r>
              <w:t xml:space="preserve">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lastRenderedPageBreak/>
              <w:t>1.  Completion of a variety of computer lab assignments relating to both</w:t>
            </w:r>
          </w:p>
          <w:p w:rsidR="00AF3093" w:rsidRDefault="00AF3093">
            <w:r>
              <w:t xml:space="preserve">     the manual preparation and computer generated income tax return and</w:t>
            </w:r>
          </w:p>
          <w:p w:rsidR="00AF3093" w:rsidRDefault="00AF3093">
            <w:r>
              <w:t xml:space="preserve">     </w:t>
            </w:r>
            <w:proofErr w:type="gramStart"/>
            <w:r>
              <w:t>supporting</w:t>
            </w:r>
            <w:proofErr w:type="gramEnd"/>
            <w:r>
              <w:t xml:space="preserve"> schedules.</w:t>
            </w:r>
          </w:p>
          <w:p w:rsidR="00AF3093" w:rsidRDefault="00AF3093"/>
          <w:p w:rsidR="00AF3093" w:rsidRDefault="00AF3093" w:rsidP="00A74AE5">
            <w:r>
              <w:t>This learning outcome</w:t>
            </w:r>
            <w:r w:rsidR="007970AB">
              <w:t xml:space="preserve"> will constitute approximately </w:t>
            </w:r>
            <w:r w:rsidR="00A74AE5">
              <w:t>4</w:t>
            </w:r>
            <w:r>
              <w:t>0% of the course’s grade.</w:t>
            </w:r>
          </w:p>
        </w:tc>
      </w:tr>
      <w:tr w:rsidR="00AF3093" w:rsidTr="00CA1319">
        <w:tblPrEx>
          <w:tblCellMar>
            <w:top w:w="0" w:type="dxa"/>
            <w:bottom w:w="0" w:type="dxa"/>
          </w:tblCellMar>
        </w:tblPrEx>
        <w:trPr>
          <w:gridAfter w:val="2"/>
          <w:wAfter w:w="15228" w:type="dxa"/>
        </w:trPr>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r w:rsidR="00CA1319" w:rsidTr="00CA1319">
        <w:tblPrEx>
          <w:tblCellMar>
            <w:top w:w="0" w:type="dxa"/>
            <w:bottom w:w="0" w:type="dxa"/>
          </w:tblCellMar>
        </w:tblPrEx>
        <w:trPr>
          <w:gridBefore w:val="3"/>
          <w:wBefore w:w="8856" w:type="dxa"/>
          <w:trHeight w:val="1380"/>
        </w:trPr>
        <w:tc>
          <w:tcPr>
            <w:tcW w:w="7614" w:type="dxa"/>
          </w:tcPr>
          <w:p w:rsidR="00CA1319" w:rsidRDefault="00CA1319" w:rsidP="005064CC">
            <w:pPr>
              <w:pStyle w:val="EnvelopeReturn"/>
            </w:pPr>
          </w:p>
        </w:tc>
        <w:tc>
          <w:tcPr>
            <w:tcW w:w="7614" w:type="dxa"/>
          </w:tcPr>
          <w:p w:rsidR="00CA1319" w:rsidRDefault="00CA1319" w:rsidP="005064CC">
            <w:pPr>
              <w:pStyle w:val="EnvelopeReturn"/>
            </w:pPr>
          </w:p>
        </w:tc>
      </w:tr>
    </w:tbl>
    <w:p w:rsidR="00AF3093" w:rsidRDefault="00AF3093"/>
    <w:tbl>
      <w:tblPr>
        <w:tblW w:w="0" w:type="auto"/>
        <w:tblLayout w:type="fixed"/>
        <w:tblLook w:val="0000" w:firstRow="0" w:lastRow="0" w:firstColumn="0" w:lastColumn="0" w:noHBand="0" w:noVBand="0"/>
      </w:tblPr>
      <w:tblGrid>
        <w:gridCol w:w="675"/>
        <w:gridCol w:w="567"/>
        <w:gridCol w:w="7614"/>
      </w:tblGrid>
      <w:tr w:rsidR="00AF3093">
        <w:tblPrEx>
          <w:tblCellMar>
            <w:top w:w="0" w:type="dxa"/>
            <w:bottom w:w="0" w:type="dxa"/>
          </w:tblCellMar>
        </w:tblPrEx>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 xml:space="preserve">Coverage of 4 major sources of income and the deductions allowed </w:t>
            </w:r>
            <w:proofErr w:type="gramStart"/>
            <w:r>
              <w:t>to arrive</w:t>
            </w:r>
            <w:proofErr w:type="gramEnd"/>
            <w:r>
              <w:t xml:space="preserve"> at net income for tax purposes.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7970AB" w:rsidRDefault="00AF3093">
            <w:pPr>
              <w:pStyle w:val="EnvelopeReturn"/>
            </w:pPr>
            <w:r>
              <w:t>Calculation of refundable and non-refundable tax credits and balance owing or refundable to CCRA.</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DD6115">
              <w:t>t:  Canadian Tax Principles 2012-2013</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lastRenderedPageBreak/>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A74AE5">
            <w:r>
              <w:tab/>
              <w:t>Three tests @ 20% each</w:t>
            </w:r>
            <w:r>
              <w:tab/>
            </w:r>
            <w:r>
              <w:tab/>
            </w:r>
            <w:r>
              <w:tab/>
            </w:r>
            <w:r>
              <w:tab/>
              <w:t>= 6</w:t>
            </w:r>
            <w:r w:rsidR="00AF3093">
              <w:t>0%</w:t>
            </w:r>
          </w:p>
          <w:p w:rsidR="00AF3093" w:rsidRDefault="00AF3093">
            <w:pPr>
              <w:pStyle w:val="EnvelopeReturn"/>
              <w:rPr>
                <w:rFonts w:ascii="Times New Roman" w:hAnsi="Times New Roman"/>
              </w:rPr>
            </w:pPr>
            <w:r>
              <w:rPr>
                <w:rFonts w:ascii="Times New Roman" w:hAnsi="Times New Roman"/>
              </w:rPr>
              <w:tab/>
              <w:t>Four Tax Preparation Assignments</w:t>
            </w:r>
            <w:r>
              <w:rPr>
                <w:rFonts w:ascii="Times New Roman" w:hAnsi="Times New Roman"/>
              </w:rPr>
              <w:tab/>
            </w:r>
            <w:r>
              <w:rPr>
                <w:rFonts w:ascii="Times New Roman" w:hAnsi="Times New Roman"/>
              </w:rPr>
              <w:tab/>
            </w:r>
            <w:r>
              <w:rPr>
                <w:rFonts w:ascii="Times New Roman" w:hAnsi="Times New Roman"/>
              </w:rPr>
              <w:tab/>
            </w:r>
          </w:p>
          <w:p w:rsidR="00AF3093" w:rsidRDefault="00A74AE5">
            <w:r>
              <w:tab/>
              <w:t>(4 @ 10</w:t>
            </w:r>
            <w:r w:rsidR="00AF3093">
              <w:t>% each)</w:t>
            </w:r>
            <w:r w:rsidR="00AF3093">
              <w:tab/>
            </w:r>
            <w:r w:rsidR="00AF3093">
              <w:tab/>
            </w:r>
            <w:r w:rsidR="00AF3093">
              <w:tab/>
            </w:r>
            <w:r w:rsidR="00AF3093">
              <w:tab/>
            </w:r>
            <w:r w:rsidR="00AF3093">
              <w:tab/>
            </w:r>
            <w:r>
              <w:rPr>
                <w:u w:val="single"/>
              </w:rPr>
              <w:t>= 4</w:t>
            </w:r>
            <w:r w:rsidR="00AF3093">
              <w:rPr>
                <w:u w:val="single"/>
              </w:rPr>
              <w:t>0%</w:t>
            </w:r>
          </w:p>
          <w:p w:rsidR="00AF3093" w:rsidRDefault="00AF3093">
            <w:r>
              <w:tab/>
            </w:r>
            <w:r>
              <w:tab/>
            </w:r>
            <w:r>
              <w:tab/>
            </w:r>
            <w:r>
              <w:tab/>
            </w:r>
            <w:r>
              <w:tab/>
            </w:r>
            <w:r>
              <w:tab/>
            </w:r>
            <w:r>
              <w:tab/>
              <w:t xml:space="preserve">       </w:t>
            </w:r>
            <w:r>
              <w:tab/>
              <w:t xml:space="preserve"> 100%</w:t>
            </w:r>
          </w:p>
          <w:p w:rsidR="00AF3093" w:rsidRDefault="00AF3093">
            <w:r>
              <w:t>Students will be required to complete a number of tax returns for other college students, based upon student class member numbers and demand for service.</w:t>
            </w:r>
          </w:p>
          <w:p w:rsidR="00AF3093" w:rsidRDefault="00AF3093"/>
          <w:p w:rsidR="00AF3093" w:rsidRDefault="00AF3093">
            <w:pPr>
              <w:pStyle w:val="EnvelopeReturn"/>
              <w:rPr>
                <w:rFonts w:ascii="Times New Roman" w:hAnsi="Times New Roman"/>
              </w:rPr>
            </w:pPr>
            <w:r>
              <w:rPr>
                <w:rFonts w:ascii="Times New Roman" w:hAnsi="Times New Roman"/>
              </w:rPr>
              <w:t xml:space="preserve">Students with an “F” grade, </w:t>
            </w:r>
            <w:proofErr w:type="gramStart"/>
            <w:r>
              <w:rPr>
                <w:rFonts w:ascii="Times New Roman" w:hAnsi="Times New Roman"/>
              </w:rPr>
              <w:t>but  have</w:t>
            </w:r>
            <w:proofErr w:type="gramEnd"/>
            <w:r>
              <w:rPr>
                <w:rFonts w:ascii="Times New Roman" w:hAnsi="Times New Roman"/>
              </w:rPr>
              <w:t xml:space="preserve"> attended 80% of classes and have completed all assignments will be granted the opportunity to write a supplemental exam based on the total course content.  Achievement of 50% or more on the supplemental exam will result in a final grade of “D”.</w:t>
            </w: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tc>
      </w:tr>
      <w:tr w:rsidR="00AF3093">
        <w:tblPrEx>
          <w:tblCellMar>
            <w:top w:w="0" w:type="dxa"/>
            <w:bottom w:w="0" w:type="dxa"/>
          </w:tblCellMar>
        </w:tblPrEx>
        <w:trPr>
          <w:cantSplit/>
        </w:trPr>
        <w:tc>
          <w:tcPr>
            <w:tcW w:w="675" w:type="dxa"/>
          </w:tcPr>
          <w:p w:rsidR="00AF3093" w:rsidRDefault="00AF3093">
            <w:pPr>
              <w:pStyle w:val="EnvelopeReturn"/>
            </w:pPr>
          </w:p>
        </w:tc>
        <w:tc>
          <w:tcPr>
            <w:tcW w:w="8181" w:type="dxa"/>
          </w:tcPr>
          <w:p w:rsidR="00AF3093" w:rsidRDefault="00AF3093">
            <w:pPr>
              <w:pStyle w:val="EnvelopeReturn"/>
            </w:pPr>
            <w:r>
              <w:t>The following semester grades will be assigned to students in postsecondary courses:</w:t>
            </w:r>
          </w:p>
        </w:tc>
      </w:tr>
    </w:tbl>
    <w:p w:rsidR="00AF3093" w:rsidRDefault="00AF3093">
      <w:pPr>
        <w:rPr>
          <w:rFonts w:ascii="Arial" w:hAnsi="Arial"/>
        </w:rPr>
      </w:pPr>
    </w:p>
    <w:tbl>
      <w:tblPr>
        <w:tblW w:w="9108" w:type="dxa"/>
        <w:tblLayout w:type="fixed"/>
        <w:tblLook w:val="0000" w:firstRow="0" w:lastRow="0" w:firstColumn="0" w:lastColumn="0" w:noHBand="0" w:noVBand="0"/>
      </w:tblPr>
      <w:tblGrid>
        <w:gridCol w:w="236"/>
        <w:gridCol w:w="1701"/>
        <w:gridCol w:w="4678"/>
        <w:gridCol w:w="2493"/>
      </w:tblGrid>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Grade</w:t>
            </w:r>
          </w:p>
        </w:tc>
        <w:tc>
          <w:tcPr>
            <w:tcW w:w="4678"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Definition</w:t>
            </w:r>
          </w:p>
        </w:tc>
        <w:tc>
          <w:tcPr>
            <w:tcW w:w="2493" w:type="dxa"/>
          </w:tcPr>
          <w:p w:rsidR="00AF3093" w:rsidRDefault="00AF3093">
            <w:pPr>
              <w:jc w:val="center"/>
              <w:rPr>
                <w:rFonts w:ascii="Arial" w:hAnsi="Arial"/>
              </w:rPr>
            </w:pPr>
            <w:r>
              <w:rPr>
                <w:rFonts w:ascii="Arial" w:hAnsi="Arial"/>
              </w:rPr>
              <w:t xml:space="preserve">Grade Point </w:t>
            </w:r>
            <w:r>
              <w:rPr>
                <w:rFonts w:ascii="Arial" w:hAnsi="Arial"/>
                <w:u w:val="single"/>
              </w:rPr>
              <w:t>Equivalent</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90 - 100%</w:t>
            </w:r>
          </w:p>
        </w:tc>
        <w:tc>
          <w:tcPr>
            <w:tcW w:w="2493" w:type="dxa"/>
          </w:tcPr>
          <w:p w:rsidR="00AF3093" w:rsidRDefault="00AF3093">
            <w:pPr>
              <w:jc w:val="center"/>
              <w:rPr>
                <w:rFonts w:ascii="Arial" w:hAnsi="Arial"/>
              </w:rPr>
            </w:pPr>
            <w:r>
              <w:rPr>
                <w:rFonts w:ascii="Arial" w:hAnsi="Arial"/>
              </w:rPr>
              <w:t>4.00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80 - 89%</w:t>
            </w:r>
          </w:p>
        </w:tc>
        <w:tc>
          <w:tcPr>
            <w:tcW w:w="2493" w:type="dxa"/>
          </w:tcPr>
          <w:p w:rsidR="00AF3093" w:rsidRDefault="00AF3093">
            <w:pPr>
              <w:jc w:val="center"/>
              <w:rPr>
                <w:rFonts w:ascii="Arial" w:hAnsi="Arial"/>
              </w:rPr>
            </w:pPr>
            <w:r>
              <w:rPr>
                <w:rFonts w:ascii="Arial" w:hAnsi="Arial"/>
              </w:rPr>
              <w:t>4.00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B</w:t>
            </w:r>
          </w:p>
        </w:tc>
        <w:tc>
          <w:tcPr>
            <w:tcW w:w="4678" w:type="dxa"/>
          </w:tcPr>
          <w:p w:rsidR="00AF3093" w:rsidRDefault="00AF3093">
            <w:pPr>
              <w:jc w:val="center"/>
              <w:rPr>
                <w:rFonts w:ascii="Arial" w:hAnsi="Arial"/>
              </w:rPr>
            </w:pPr>
            <w:r>
              <w:rPr>
                <w:rFonts w:ascii="Arial" w:hAnsi="Arial"/>
              </w:rPr>
              <w:t>70 - 79%</w:t>
            </w:r>
          </w:p>
        </w:tc>
        <w:tc>
          <w:tcPr>
            <w:tcW w:w="2493" w:type="dxa"/>
          </w:tcPr>
          <w:p w:rsidR="00AF3093" w:rsidRDefault="00AF3093">
            <w:pPr>
              <w:jc w:val="center"/>
              <w:rPr>
                <w:rFonts w:ascii="Arial" w:hAnsi="Arial"/>
              </w:rPr>
            </w:pPr>
            <w:r>
              <w:rPr>
                <w:rFonts w:ascii="Arial" w:hAnsi="Arial"/>
              </w:rPr>
              <w:t>3.00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C</w:t>
            </w:r>
          </w:p>
        </w:tc>
        <w:tc>
          <w:tcPr>
            <w:tcW w:w="4678" w:type="dxa"/>
          </w:tcPr>
          <w:p w:rsidR="00AF3093" w:rsidRDefault="00AF3093">
            <w:pPr>
              <w:jc w:val="center"/>
              <w:rPr>
                <w:rFonts w:ascii="Arial" w:hAnsi="Arial"/>
              </w:rPr>
            </w:pPr>
            <w:r>
              <w:rPr>
                <w:rFonts w:ascii="Arial" w:hAnsi="Arial"/>
              </w:rPr>
              <w:t>60 - 69%</w:t>
            </w:r>
          </w:p>
        </w:tc>
        <w:tc>
          <w:tcPr>
            <w:tcW w:w="2493" w:type="dxa"/>
          </w:tcPr>
          <w:p w:rsidR="00AF3093" w:rsidRDefault="00AF3093">
            <w:pPr>
              <w:jc w:val="center"/>
              <w:rPr>
                <w:rFonts w:ascii="Arial" w:hAnsi="Arial"/>
              </w:rPr>
            </w:pPr>
            <w:r>
              <w:rPr>
                <w:rFonts w:ascii="Arial" w:hAnsi="Arial"/>
              </w:rPr>
              <w:t>2.00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D</w:t>
            </w:r>
          </w:p>
        </w:tc>
        <w:tc>
          <w:tcPr>
            <w:tcW w:w="4678" w:type="dxa"/>
          </w:tcPr>
          <w:p w:rsidR="00AF3093" w:rsidRDefault="00AF3093">
            <w:pPr>
              <w:jc w:val="center"/>
              <w:rPr>
                <w:rFonts w:ascii="Arial" w:hAnsi="Arial"/>
              </w:rPr>
            </w:pPr>
            <w:r>
              <w:rPr>
                <w:rFonts w:ascii="Arial" w:hAnsi="Arial"/>
              </w:rPr>
              <w:t>50 – 59%</w:t>
            </w:r>
          </w:p>
        </w:tc>
        <w:tc>
          <w:tcPr>
            <w:tcW w:w="2493" w:type="dxa"/>
          </w:tcPr>
          <w:p w:rsidR="00AF3093" w:rsidRDefault="00AF3093">
            <w:pPr>
              <w:jc w:val="center"/>
              <w:rPr>
                <w:rFonts w:ascii="Arial" w:hAnsi="Arial"/>
              </w:rPr>
            </w:pPr>
            <w:r>
              <w:rPr>
                <w:rFonts w:ascii="Arial" w:hAnsi="Arial"/>
              </w:rPr>
              <w:t>1.00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R (Repeat)</w:t>
            </w:r>
          </w:p>
        </w:tc>
        <w:tc>
          <w:tcPr>
            <w:tcW w:w="4678" w:type="dxa"/>
          </w:tcPr>
          <w:p w:rsidR="00AF3093" w:rsidRDefault="00AF3093">
            <w:pPr>
              <w:jc w:val="center"/>
              <w:rPr>
                <w:rFonts w:ascii="Arial" w:hAnsi="Arial"/>
              </w:rPr>
            </w:pPr>
            <w:r>
              <w:rPr>
                <w:rFonts w:ascii="Arial" w:hAnsi="Arial"/>
              </w:rPr>
              <w:t>49% or below</w:t>
            </w:r>
          </w:p>
        </w:tc>
        <w:tc>
          <w:tcPr>
            <w:tcW w:w="2493" w:type="dxa"/>
          </w:tcPr>
          <w:p w:rsidR="00AF3093" w:rsidRDefault="00AF3093">
            <w:pPr>
              <w:jc w:val="center"/>
              <w:rPr>
                <w:rFonts w:ascii="Arial" w:hAnsi="Arial"/>
              </w:rPr>
            </w:pPr>
            <w:r>
              <w:rPr>
                <w:rFonts w:ascii="Arial" w:hAnsi="Arial"/>
              </w:rPr>
              <w:t>0.00</w:t>
            </w: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CR (Credit)</w:t>
            </w:r>
          </w:p>
        </w:tc>
        <w:tc>
          <w:tcPr>
            <w:tcW w:w="4678" w:type="dxa"/>
          </w:tcPr>
          <w:p w:rsidR="00AF3093" w:rsidRDefault="00AF3093">
            <w:pPr>
              <w:rPr>
                <w:rFonts w:ascii="Arial" w:hAnsi="Arial"/>
              </w:rPr>
            </w:pPr>
            <w:r>
              <w:rPr>
                <w:rFonts w:ascii="Arial" w:hAnsi="Arial"/>
              </w:rPr>
              <w:t>Credit for diploma requirements has been awarded.</w:t>
            </w:r>
          </w:p>
        </w:tc>
        <w:tc>
          <w:tcPr>
            <w:tcW w:w="2493" w:type="dxa"/>
          </w:tcPr>
          <w:p w:rsidR="00AF3093" w:rsidRDefault="00AF3093">
            <w:pPr>
              <w:jc w:val="center"/>
              <w:rPr>
                <w:rFonts w:ascii="Arial" w:hAnsi="Arial"/>
              </w:rPr>
            </w:pP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S</w:t>
            </w:r>
          </w:p>
        </w:tc>
        <w:tc>
          <w:tcPr>
            <w:tcW w:w="4678" w:type="dxa"/>
          </w:tcPr>
          <w:p w:rsidR="00AF3093" w:rsidRDefault="00AF3093">
            <w:pPr>
              <w:rPr>
                <w:rFonts w:ascii="Arial" w:hAnsi="Arial"/>
              </w:rPr>
            </w:pPr>
            <w:r>
              <w:rPr>
                <w:rFonts w:ascii="Arial" w:hAnsi="Arial"/>
              </w:rPr>
              <w:t>Satisfactory achievement in field placement or non-graded subject areas.</w:t>
            </w:r>
          </w:p>
          <w:p w:rsidR="00AF3093" w:rsidRDefault="00AF3093">
            <w:pPr>
              <w:rPr>
                <w:rFonts w:ascii="Arial" w:hAnsi="Arial"/>
              </w:rPr>
            </w:pPr>
          </w:p>
        </w:tc>
        <w:tc>
          <w:tcPr>
            <w:tcW w:w="2493" w:type="dxa"/>
          </w:tcPr>
          <w:p w:rsidR="00AF3093" w:rsidRDefault="00AF3093">
            <w:pPr>
              <w:jc w:val="center"/>
              <w:rPr>
                <w:rFonts w:ascii="Arial" w:hAnsi="Arial"/>
              </w:rPr>
            </w:pP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U</w:t>
            </w:r>
          </w:p>
        </w:tc>
        <w:tc>
          <w:tcPr>
            <w:tcW w:w="4678" w:type="dxa"/>
          </w:tcPr>
          <w:p w:rsidR="00AF3093" w:rsidRDefault="00AF3093">
            <w:pPr>
              <w:rPr>
                <w:rFonts w:ascii="Arial" w:hAnsi="Arial"/>
              </w:rPr>
            </w:pPr>
            <w:r>
              <w:rPr>
                <w:rFonts w:ascii="Arial" w:hAnsi="Arial"/>
              </w:rPr>
              <w:t>Unsatisfactory achievement in field placement or non-graded subject areas</w:t>
            </w:r>
          </w:p>
        </w:tc>
        <w:tc>
          <w:tcPr>
            <w:tcW w:w="2493" w:type="dxa"/>
          </w:tcPr>
          <w:p w:rsidR="00AF3093" w:rsidRDefault="00AF3093">
            <w:pPr>
              <w:jc w:val="center"/>
              <w:rPr>
                <w:rFonts w:ascii="Arial" w:hAnsi="Arial"/>
              </w:rPr>
            </w:pP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p>
          <w:p w:rsidR="00AF3093" w:rsidRDefault="00AF3093">
            <w:pPr>
              <w:rPr>
                <w:rFonts w:ascii="Arial" w:hAnsi="Arial"/>
              </w:rPr>
            </w:pPr>
            <w:r>
              <w:rPr>
                <w:rFonts w:ascii="Arial" w:hAnsi="Arial"/>
              </w:rPr>
              <w:t>X</w:t>
            </w:r>
          </w:p>
        </w:tc>
        <w:tc>
          <w:tcPr>
            <w:tcW w:w="4678" w:type="dxa"/>
          </w:tcPr>
          <w:p w:rsidR="00AF3093" w:rsidRDefault="00AF3093">
            <w:pPr>
              <w:rPr>
                <w:rFonts w:ascii="Arial" w:hAnsi="Arial"/>
              </w:rPr>
            </w:pPr>
          </w:p>
          <w:p w:rsidR="00AF3093" w:rsidRDefault="00AF309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493" w:type="dxa"/>
          </w:tcPr>
          <w:p w:rsidR="00AF3093" w:rsidRDefault="00AF3093">
            <w:pPr>
              <w:jc w:val="center"/>
              <w:rPr>
                <w:rFonts w:ascii="Arial" w:hAnsi="Arial"/>
              </w:rPr>
            </w:pPr>
          </w:p>
        </w:tc>
      </w:tr>
      <w:tr w:rsidR="00AF3093" w:rsidTr="00DA55E9">
        <w:tblPrEx>
          <w:tblCellMar>
            <w:top w:w="0" w:type="dxa"/>
            <w:bottom w:w="0" w:type="dxa"/>
          </w:tblCellMar>
        </w:tblPrEx>
        <w:tc>
          <w:tcPr>
            <w:tcW w:w="236"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NR</w:t>
            </w:r>
          </w:p>
        </w:tc>
        <w:tc>
          <w:tcPr>
            <w:tcW w:w="4678" w:type="dxa"/>
          </w:tcPr>
          <w:p w:rsidR="00AF3093" w:rsidRDefault="00AF3093">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A87142" w:rsidRDefault="00A87142">
            <w:pPr>
              <w:rPr>
                <w:rFonts w:ascii="Arial" w:hAnsi="Arial"/>
              </w:rPr>
            </w:pPr>
          </w:p>
          <w:p w:rsidR="00A87142" w:rsidRDefault="00A87142" w:rsidP="00A87142">
            <w:pPr>
              <w:ind w:left="-2286"/>
              <w:rPr>
                <w:rFonts w:ascii="Arial" w:hAnsi="Arial"/>
              </w:rPr>
            </w:pPr>
          </w:p>
        </w:tc>
        <w:tc>
          <w:tcPr>
            <w:tcW w:w="2493" w:type="dxa"/>
          </w:tcPr>
          <w:p w:rsidR="00AF3093" w:rsidRDefault="00AF3093">
            <w:pPr>
              <w:jc w:val="center"/>
              <w:rPr>
                <w:rFonts w:ascii="Arial" w:hAnsi="Arial"/>
              </w:rPr>
            </w:pPr>
          </w:p>
        </w:tc>
      </w:tr>
      <w:tr w:rsidR="00D3671A" w:rsidTr="00DA55E9">
        <w:tblPrEx>
          <w:tblCellMar>
            <w:top w:w="0" w:type="dxa"/>
            <w:bottom w:w="0" w:type="dxa"/>
          </w:tblCellMar>
        </w:tblPrEx>
        <w:trPr>
          <w:cantSplit/>
        </w:trPr>
        <w:tc>
          <w:tcPr>
            <w:tcW w:w="236" w:type="dxa"/>
          </w:tcPr>
          <w:p w:rsidR="00D3671A" w:rsidRDefault="00D3671A" w:rsidP="0032697A">
            <w:pPr>
              <w:rPr>
                <w:rFonts w:ascii="Arial" w:hAnsi="Arial"/>
                <w:b/>
              </w:rPr>
            </w:pPr>
          </w:p>
        </w:tc>
        <w:tc>
          <w:tcPr>
            <w:tcW w:w="8872" w:type="dxa"/>
            <w:gridSpan w:val="3"/>
          </w:tcPr>
          <w:p w:rsidR="00D3671A" w:rsidRDefault="00D3671A" w:rsidP="00DA55E9">
            <w:pPr>
              <w:tabs>
                <w:tab w:val="left" w:pos="7964"/>
              </w:tabs>
              <w:rPr>
                <w:rFonts w:ascii="Arial" w:hAnsi="Arial"/>
              </w:rPr>
            </w:pPr>
          </w:p>
        </w:tc>
      </w:tr>
      <w:tr w:rsidR="00D3671A" w:rsidTr="00DA55E9">
        <w:tblPrEx>
          <w:tblCellMar>
            <w:top w:w="0" w:type="dxa"/>
            <w:bottom w:w="0" w:type="dxa"/>
          </w:tblCellMar>
        </w:tblPrEx>
        <w:trPr>
          <w:cantSplit/>
        </w:trPr>
        <w:tc>
          <w:tcPr>
            <w:tcW w:w="9108" w:type="dxa"/>
            <w:gridSpan w:val="4"/>
          </w:tcPr>
          <w:tbl>
            <w:tblPr>
              <w:tblW w:w="0" w:type="auto"/>
              <w:tblLayout w:type="fixed"/>
              <w:tblLook w:val="0000" w:firstRow="0" w:lastRow="0" w:firstColumn="0" w:lastColumn="0" w:noHBand="0" w:noVBand="0"/>
            </w:tblPr>
            <w:tblGrid>
              <w:gridCol w:w="675"/>
              <w:gridCol w:w="8163"/>
              <w:gridCol w:w="18"/>
            </w:tblGrid>
            <w:tr w:rsidR="00A87142" w:rsidTr="00A87142">
              <w:tblPrEx>
                <w:tblCellMar>
                  <w:top w:w="0" w:type="dxa"/>
                  <w:bottom w:w="0" w:type="dxa"/>
                </w:tblCellMar>
              </w:tblPrEx>
              <w:trPr>
                <w:cantSplit/>
              </w:trPr>
              <w:tc>
                <w:tcPr>
                  <w:tcW w:w="675" w:type="dxa"/>
                </w:tcPr>
                <w:p w:rsidR="00A87142" w:rsidRDefault="00A87142" w:rsidP="00A87142">
                  <w:pPr>
                    <w:rPr>
                      <w:rFonts w:ascii="Arial" w:hAnsi="Arial"/>
                      <w:b/>
                    </w:rPr>
                  </w:pPr>
                  <w:r>
                    <w:rPr>
                      <w:rFonts w:ascii="Arial" w:hAnsi="Arial"/>
                      <w:b/>
                    </w:rPr>
                    <w:t>VI.</w:t>
                  </w:r>
                </w:p>
              </w:tc>
              <w:tc>
                <w:tcPr>
                  <w:tcW w:w="8181" w:type="dxa"/>
                  <w:gridSpan w:val="2"/>
                </w:tcPr>
                <w:p w:rsidR="00A87142" w:rsidRDefault="00A87142" w:rsidP="00A87142">
                  <w:pPr>
                    <w:rPr>
                      <w:rFonts w:ascii="Arial" w:hAnsi="Arial"/>
                      <w:b/>
                    </w:rPr>
                  </w:pPr>
                  <w:r>
                    <w:rPr>
                      <w:rFonts w:ascii="Arial" w:hAnsi="Arial"/>
                      <w:b/>
                    </w:rPr>
                    <w:t>SPECIAL NOTES:</w:t>
                  </w:r>
                </w:p>
                <w:p w:rsidR="00A87142" w:rsidRDefault="00A87142" w:rsidP="00A87142">
                  <w:pPr>
                    <w:rPr>
                      <w:rFonts w:ascii="Arial" w:hAnsi="Arial"/>
                    </w:rPr>
                  </w:pPr>
                </w:p>
              </w:tc>
            </w:tr>
            <w:tr w:rsidR="00A87142" w:rsidRPr="00723208" w:rsidTr="00A87142">
              <w:tblPrEx>
                <w:tblCellMar>
                  <w:top w:w="0" w:type="dxa"/>
                  <w:bottom w:w="0" w:type="dxa"/>
                </w:tblCellMar>
              </w:tblPrEx>
              <w:trPr>
                <w:gridAfter w:val="1"/>
                <w:wAfter w:w="18" w:type="dxa"/>
                <w:cantSplit/>
              </w:trPr>
              <w:tc>
                <w:tcPr>
                  <w:tcW w:w="8838" w:type="dxa"/>
                  <w:gridSpan w:val="2"/>
                </w:tcPr>
                <w:p w:rsidR="00A87142" w:rsidRDefault="00A87142" w:rsidP="00A87142">
                  <w:pPr>
                    <w:rPr>
                      <w:rFonts w:ascii="Arial" w:hAnsi="Arial" w:cs="Arial"/>
                      <w:szCs w:val="24"/>
                      <w:u w:val="single"/>
                    </w:rPr>
                  </w:pPr>
                  <w:r>
                    <w:rPr>
                      <w:rFonts w:ascii="Arial" w:hAnsi="Arial" w:cs="Arial"/>
                      <w:szCs w:val="24"/>
                      <w:u w:val="single"/>
                    </w:rPr>
                    <w:t>Attendance:</w:t>
                  </w:r>
                </w:p>
                <w:p w:rsidR="00A87142" w:rsidRDefault="00A87142" w:rsidP="00A8714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7142" w:rsidRPr="00723208" w:rsidTr="00A87142">
              <w:tblPrEx>
                <w:tblCellMar>
                  <w:top w:w="0" w:type="dxa"/>
                  <w:bottom w:w="0" w:type="dxa"/>
                </w:tblCellMar>
              </w:tblPrEx>
              <w:trPr>
                <w:gridAfter w:val="1"/>
                <w:wAfter w:w="18" w:type="dxa"/>
                <w:cantSplit/>
              </w:trPr>
              <w:tc>
                <w:tcPr>
                  <w:tcW w:w="8838" w:type="dxa"/>
                  <w:gridSpan w:val="2"/>
                </w:tcPr>
                <w:p w:rsidR="00A87142" w:rsidRDefault="00A87142" w:rsidP="00A87142">
                  <w:pPr>
                    <w:rPr>
                      <w:rFonts w:ascii="Arial" w:hAnsi="Arial" w:cs="Arial"/>
                      <w:szCs w:val="24"/>
                      <w:u w:val="single"/>
                    </w:rPr>
                  </w:pPr>
                </w:p>
              </w:tc>
            </w:tr>
          </w:tbl>
          <w:p w:rsidR="00A87142" w:rsidRDefault="00A87142" w:rsidP="00A87142"/>
          <w:tbl>
            <w:tblPr>
              <w:tblW w:w="0" w:type="auto"/>
              <w:tblLayout w:type="fixed"/>
              <w:tblLook w:val="0000" w:firstRow="0" w:lastRow="0" w:firstColumn="0" w:lastColumn="0" w:noHBand="0" w:noVBand="0"/>
            </w:tblPr>
            <w:tblGrid>
              <w:gridCol w:w="675"/>
              <w:gridCol w:w="8181"/>
            </w:tblGrid>
            <w:tr w:rsidR="00A87142" w:rsidRPr="001F503D" w:rsidTr="00A87142">
              <w:tblPrEx>
                <w:tblCellMar>
                  <w:top w:w="0" w:type="dxa"/>
                  <w:bottom w:w="0" w:type="dxa"/>
                </w:tblCellMar>
              </w:tblPrEx>
              <w:trPr>
                <w:cantSplit/>
              </w:trPr>
              <w:tc>
                <w:tcPr>
                  <w:tcW w:w="675" w:type="dxa"/>
                </w:tcPr>
                <w:p w:rsidR="00A87142" w:rsidRPr="001F503D" w:rsidRDefault="00A87142" w:rsidP="00A87142">
                  <w:pPr>
                    <w:rPr>
                      <w:rFonts w:ascii="Arial" w:hAnsi="Arial"/>
                      <w:b/>
                    </w:rPr>
                  </w:pPr>
                  <w:r w:rsidRPr="001F503D">
                    <w:rPr>
                      <w:rFonts w:ascii="Arial" w:hAnsi="Arial"/>
                      <w:b/>
                    </w:rPr>
                    <w:t>VII.</w:t>
                  </w:r>
                </w:p>
              </w:tc>
              <w:tc>
                <w:tcPr>
                  <w:tcW w:w="8181" w:type="dxa"/>
                </w:tcPr>
                <w:p w:rsidR="00A87142" w:rsidRDefault="00A87142" w:rsidP="00A87142">
                  <w:pPr>
                    <w:rPr>
                      <w:rFonts w:ascii="Arial" w:hAnsi="Arial"/>
                      <w:b/>
                    </w:rPr>
                  </w:pPr>
                  <w:r>
                    <w:rPr>
                      <w:rFonts w:ascii="Arial" w:hAnsi="Arial"/>
                      <w:b/>
                    </w:rPr>
                    <w:t xml:space="preserve">COURSE OUTLINE </w:t>
                  </w:r>
                  <w:r w:rsidRPr="001F503D">
                    <w:rPr>
                      <w:rFonts w:ascii="Arial" w:hAnsi="Arial"/>
                      <w:b/>
                    </w:rPr>
                    <w:t>ADDENDUM:</w:t>
                  </w:r>
                </w:p>
                <w:p w:rsidR="00A87142" w:rsidRPr="001F503D" w:rsidRDefault="00A87142" w:rsidP="00A87142">
                  <w:pPr>
                    <w:rPr>
                      <w:rFonts w:ascii="Arial" w:hAnsi="Arial"/>
                      <w:b/>
                    </w:rPr>
                  </w:pPr>
                </w:p>
              </w:tc>
            </w:tr>
            <w:tr w:rsidR="00A87142" w:rsidRPr="001F503D" w:rsidTr="00A87142">
              <w:tblPrEx>
                <w:tblCellMar>
                  <w:top w:w="0" w:type="dxa"/>
                  <w:bottom w:w="0" w:type="dxa"/>
                </w:tblCellMar>
              </w:tblPrEx>
              <w:trPr>
                <w:cantSplit/>
              </w:trPr>
              <w:tc>
                <w:tcPr>
                  <w:tcW w:w="675" w:type="dxa"/>
                </w:tcPr>
                <w:p w:rsidR="00A87142" w:rsidRDefault="00A87142" w:rsidP="00A87142">
                  <w:pPr>
                    <w:rPr>
                      <w:rFonts w:ascii="Arial" w:hAnsi="Arial"/>
                    </w:rPr>
                  </w:pPr>
                </w:p>
              </w:tc>
              <w:tc>
                <w:tcPr>
                  <w:tcW w:w="8181" w:type="dxa"/>
                </w:tcPr>
                <w:p w:rsidR="00A87142" w:rsidRPr="001F503D" w:rsidRDefault="00A87142" w:rsidP="00A87142">
                  <w:pPr>
                    <w:rPr>
                      <w:rFonts w:ascii="Arial" w:hAnsi="Arial"/>
                    </w:rPr>
                  </w:pPr>
                  <w:r>
                    <w:rPr>
                      <w:rFonts w:ascii="Arial" w:hAnsi="Arial"/>
                    </w:rPr>
                    <w:t>The provisions contained in the addendum located on the portal form part of this course outline.</w:t>
                  </w:r>
                </w:p>
              </w:tc>
            </w:tr>
          </w:tbl>
          <w:p w:rsidR="00D3671A" w:rsidRDefault="00D3671A" w:rsidP="00A87142">
            <w:pPr>
              <w:rPr>
                <w:rFonts w:ascii="Arial" w:hAnsi="Arial"/>
                <w:u w:val="single"/>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u w:val="single"/>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u w:val="single"/>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u w:val="single"/>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rPr>
            </w:pPr>
          </w:p>
        </w:tc>
      </w:tr>
      <w:tr w:rsidR="00D3671A" w:rsidRPr="00723208" w:rsidTr="00DA55E9">
        <w:tblPrEx>
          <w:tblCellMar>
            <w:top w:w="0" w:type="dxa"/>
            <w:bottom w:w="0" w:type="dxa"/>
          </w:tblCellMar>
        </w:tblPrEx>
        <w:trPr>
          <w:cantSplit/>
        </w:trPr>
        <w:tc>
          <w:tcPr>
            <w:tcW w:w="9108" w:type="dxa"/>
            <w:gridSpan w:val="4"/>
          </w:tcPr>
          <w:p w:rsidR="00D3671A" w:rsidRPr="00723208" w:rsidRDefault="00D3671A" w:rsidP="0032697A">
            <w:pPr>
              <w:rPr>
                <w:rFonts w:ascii="Arial" w:hAnsi="Arial" w:cs="Arial"/>
                <w:b/>
                <w:i/>
                <w:iCs/>
                <w:color w:val="000000"/>
                <w:szCs w:val="24"/>
              </w:rPr>
            </w:pPr>
          </w:p>
        </w:tc>
      </w:tr>
      <w:tr w:rsidR="00D3671A" w:rsidRPr="00723208" w:rsidTr="00DA55E9">
        <w:tblPrEx>
          <w:tblCellMar>
            <w:top w:w="0" w:type="dxa"/>
            <w:bottom w:w="0" w:type="dxa"/>
          </w:tblCellMar>
        </w:tblPrEx>
        <w:trPr>
          <w:cantSplit/>
        </w:trPr>
        <w:tc>
          <w:tcPr>
            <w:tcW w:w="9108" w:type="dxa"/>
            <w:gridSpan w:val="4"/>
          </w:tcPr>
          <w:p w:rsidR="00D3671A" w:rsidRPr="00723208" w:rsidRDefault="00D3671A" w:rsidP="0032697A">
            <w:pPr>
              <w:rPr>
                <w:rFonts w:ascii="Arial" w:hAnsi="Arial" w:cs="Arial"/>
                <w:b/>
                <w:i/>
                <w:iCs/>
                <w:color w:val="000000"/>
                <w:szCs w:val="24"/>
              </w:rPr>
            </w:pPr>
          </w:p>
        </w:tc>
      </w:tr>
      <w:tr w:rsidR="00D3671A" w:rsidTr="00DA55E9">
        <w:tblPrEx>
          <w:tblCellMar>
            <w:top w:w="0" w:type="dxa"/>
            <w:bottom w:w="0" w:type="dxa"/>
          </w:tblCellMar>
        </w:tblPrEx>
        <w:trPr>
          <w:cantSplit/>
        </w:trPr>
        <w:tc>
          <w:tcPr>
            <w:tcW w:w="9108" w:type="dxa"/>
            <w:gridSpan w:val="4"/>
          </w:tcPr>
          <w:p w:rsidR="00D3671A" w:rsidRDefault="00D3671A" w:rsidP="0032697A">
            <w:pPr>
              <w:rPr>
                <w:rFonts w:ascii="Arial" w:hAnsi="Arial"/>
              </w:rPr>
            </w:pPr>
          </w:p>
        </w:tc>
      </w:tr>
    </w:tbl>
    <w:p w:rsidR="00AF3093" w:rsidRDefault="00AF3093"/>
    <w:sectPr w:rsidR="00AF309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7E" w:rsidRDefault="00E9397E">
      <w:r>
        <w:separator/>
      </w:r>
    </w:p>
  </w:endnote>
  <w:endnote w:type="continuationSeparator" w:id="0">
    <w:p w:rsidR="00E9397E" w:rsidRDefault="00E9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7E" w:rsidRDefault="00E9397E">
      <w:r>
        <w:separator/>
      </w:r>
    </w:p>
  </w:footnote>
  <w:footnote w:type="continuationSeparator" w:id="0">
    <w:p w:rsidR="00E9397E" w:rsidRDefault="00E93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A52">
      <w:rPr>
        <w:rStyle w:val="PageNumber"/>
        <w:noProof/>
      </w:rPr>
      <w:t>1</w:t>
    </w:r>
    <w:r>
      <w:rPr>
        <w:rStyle w:val="PageNumber"/>
      </w:rPr>
      <w:fldChar w:fldCharType="end"/>
    </w:r>
  </w:p>
  <w:p w:rsidR="00A87142" w:rsidRDefault="00A8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032">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A87142">
      <w:tblPrEx>
        <w:tblCellMar>
          <w:top w:w="0" w:type="dxa"/>
          <w:bottom w:w="0" w:type="dxa"/>
        </w:tblCellMar>
      </w:tblPrEx>
      <w:tc>
        <w:tcPr>
          <w:tcW w:w="3794" w:type="dxa"/>
        </w:tcPr>
        <w:p w:rsidR="00A87142" w:rsidRDefault="00A87142">
          <w:pPr>
            <w:rPr>
              <w:rFonts w:ascii="Arial" w:hAnsi="Arial"/>
              <w:snapToGrid w:val="0"/>
            </w:rPr>
          </w:pPr>
          <w:r>
            <w:rPr>
              <w:rFonts w:ascii="Arial" w:hAnsi="Arial"/>
              <w:snapToGrid w:val="0"/>
            </w:rPr>
            <w:t>TAXATION</w:t>
          </w: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ACC231</w:t>
          </w:r>
        </w:p>
      </w:tc>
    </w:tr>
    <w:tr w:rsidR="00A87142">
      <w:tblPrEx>
        <w:tblCellMar>
          <w:top w:w="0" w:type="dxa"/>
          <w:bottom w:w="0" w:type="dxa"/>
        </w:tblCellMar>
      </w:tblPrEx>
      <w:tc>
        <w:tcPr>
          <w:tcW w:w="3794" w:type="dxa"/>
        </w:tcPr>
        <w:p w:rsidR="00A87142" w:rsidRDefault="00A87142">
          <w:pPr>
            <w:rPr>
              <w:rFonts w:ascii="Arial" w:hAnsi="Arial"/>
              <w:snapToGrid w:val="0"/>
            </w:rPr>
          </w:pPr>
          <w:r>
            <w:rPr>
              <w:rFonts w:ascii="Arial" w:hAnsi="Arial"/>
              <w:snapToGrid w:val="0"/>
            </w:rPr>
            <w:t>_____________________</w:t>
          </w:r>
        </w:p>
        <w:p w:rsidR="00A87142" w:rsidRDefault="00A87142">
          <w:pPr>
            <w:rPr>
              <w:rFonts w:ascii="Arial" w:hAnsi="Arial"/>
              <w:snapToGrid w:val="0"/>
            </w:rPr>
          </w:pPr>
          <w:r>
            <w:rPr>
              <w:rFonts w:ascii="Arial" w:hAnsi="Arial"/>
              <w:snapToGrid w:val="0"/>
            </w:rPr>
            <w:t>Course Name</w:t>
          </w:r>
        </w:p>
        <w:p w:rsidR="00A87142" w:rsidRDefault="00A87142">
          <w:pPr>
            <w:rPr>
              <w:rFonts w:ascii="Arial" w:hAnsi="Arial"/>
              <w:snapToGrid w:val="0"/>
            </w:rPr>
          </w:pP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________________</w:t>
          </w:r>
        </w:p>
        <w:p w:rsidR="00A87142" w:rsidRDefault="00A87142">
          <w:pPr>
            <w:pStyle w:val="Header"/>
            <w:jc w:val="right"/>
            <w:rPr>
              <w:rFonts w:ascii="Arial" w:hAnsi="Arial"/>
              <w:snapToGrid w:val="0"/>
            </w:rPr>
          </w:pPr>
          <w:r>
            <w:rPr>
              <w:rFonts w:ascii="Arial" w:hAnsi="Arial"/>
              <w:snapToGrid w:val="0"/>
            </w:rPr>
            <w:t>Code No.</w:t>
          </w:r>
        </w:p>
      </w:tc>
    </w:tr>
  </w:tbl>
  <w:p w:rsidR="00A87142" w:rsidRDefault="00A8714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1397C3E"/>
    <w:multiLevelType w:val="hybridMultilevel"/>
    <w:tmpl w:val="09208F4A"/>
    <w:lvl w:ilvl="0" w:tplc="10090011">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8">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9">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3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3">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9">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8">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8"/>
  </w:num>
  <w:num w:numId="2">
    <w:abstractNumId w:val="42"/>
  </w:num>
  <w:num w:numId="3">
    <w:abstractNumId w:val="21"/>
  </w:num>
  <w:num w:numId="4">
    <w:abstractNumId w:val="36"/>
  </w:num>
  <w:num w:numId="5">
    <w:abstractNumId w:val="46"/>
  </w:num>
  <w:num w:numId="6">
    <w:abstractNumId w:val="11"/>
  </w:num>
  <w:num w:numId="7">
    <w:abstractNumId w:val="2"/>
  </w:num>
  <w:num w:numId="8">
    <w:abstractNumId w:val="34"/>
  </w:num>
  <w:num w:numId="9">
    <w:abstractNumId w:val="37"/>
  </w:num>
  <w:num w:numId="10">
    <w:abstractNumId w:val="12"/>
  </w:num>
  <w:num w:numId="11">
    <w:abstractNumId w:val="30"/>
  </w:num>
  <w:num w:numId="12">
    <w:abstractNumId w:val="6"/>
  </w:num>
  <w:num w:numId="13">
    <w:abstractNumId w:val="9"/>
  </w:num>
  <w:num w:numId="14">
    <w:abstractNumId w:val="17"/>
  </w:num>
  <w:num w:numId="15">
    <w:abstractNumId w:val="25"/>
  </w:num>
  <w:num w:numId="16">
    <w:abstractNumId w:val="47"/>
  </w:num>
  <w:num w:numId="17">
    <w:abstractNumId w:val="16"/>
  </w:num>
  <w:num w:numId="18">
    <w:abstractNumId w:val="39"/>
  </w:num>
  <w:num w:numId="19">
    <w:abstractNumId w:val="7"/>
  </w:num>
  <w:num w:numId="20">
    <w:abstractNumId w:val="14"/>
  </w:num>
  <w:num w:numId="21">
    <w:abstractNumId w:val="3"/>
  </w:num>
  <w:num w:numId="22">
    <w:abstractNumId w:val="44"/>
  </w:num>
  <w:num w:numId="23">
    <w:abstractNumId w:val="29"/>
  </w:num>
  <w:num w:numId="24">
    <w:abstractNumId w:val="15"/>
  </w:num>
  <w:num w:numId="25">
    <w:abstractNumId w:val="22"/>
  </w:num>
  <w:num w:numId="26">
    <w:abstractNumId w:val="45"/>
  </w:num>
  <w:num w:numId="27">
    <w:abstractNumId w:val="13"/>
  </w:num>
  <w:num w:numId="28">
    <w:abstractNumId w:val="23"/>
  </w:num>
  <w:num w:numId="29">
    <w:abstractNumId w:val="0"/>
  </w:num>
  <w:num w:numId="30">
    <w:abstractNumId w:val="35"/>
  </w:num>
  <w:num w:numId="31">
    <w:abstractNumId w:val="41"/>
  </w:num>
  <w:num w:numId="32">
    <w:abstractNumId w:val="24"/>
  </w:num>
  <w:num w:numId="33">
    <w:abstractNumId w:val="33"/>
  </w:num>
  <w:num w:numId="34">
    <w:abstractNumId w:val="43"/>
  </w:num>
  <w:num w:numId="35">
    <w:abstractNumId w:val="26"/>
  </w:num>
  <w:num w:numId="36">
    <w:abstractNumId w:val="1"/>
  </w:num>
  <w:num w:numId="37">
    <w:abstractNumId w:val="31"/>
  </w:num>
  <w:num w:numId="38">
    <w:abstractNumId w:val="19"/>
  </w:num>
  <w:num w:numId="39">
    <w:abstractNumId w:val="20"/>
  </w:num>
  <w:num w:numId="40">
    <w:abstractNumId w:val="18"/>
  </w:num>
  <w:num w:numId="41">
    <w:abstractNumId w:val="5"/>
  </w:num>
  <w:num w:numId="42">
    <w:abstractNumId w:val="27"/>
  </w:num>
  <w:num w:numId="43">
    <w:abstractNumId w:val="40"/>
  </w:num>
  <w:num w:numId="44">
    <w:abstractNumId w:val="38"/>
  </w:num>
  <w:num w:numId="45">
    <w:abstractNumId w:val="48"/>
  </w:num>
  <w:num w:numId="46">
    <w:abstractNumId w:val="4"/>
  </w:num>
  <w:num w:numId="47">
    <w:abstractNumId w:val="32"/>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D23"/>
    <w:rsid w:val="00033B90"/>
    <w:rsid w:val="0005000F"/>
    <w:rsid w:val="000C3077"/>
    <w:rsid w:val="000D10A6"/>
    <w:rsid w:val="00106D8A"/>
    <w:rsid w:val="00120A52"/>
    <w:rsid w:val="00121222"/>
    <w:rsid w:val="001B07B4"/>
    <w:rsid w:val="0025094A"/>
    <w:rsid w:val="0025478E"/>
    <w:rsid w:val="00261647"/>
    <w:rsid w:val="0032697A"/>
    <w:rsid w:val="003F08EE"/>
    <w:rsid w:val="00411235"/>
    <w:rsid w:val="005064CC"/>
    <w:rsid w:val="00530203"/>
    <w:rsid w:val="00531226"/>
    <w:rsid w:val="006D66F4"/>
    <w:rsid w:val="00723AFF"/>
    <w:rsid w:val="00726032"/>
    <w:rsid w:val="0073388F"/>
    <w:rsid w:val="007970AB"/>
    <w:rsid w:val="007C0D65"/>
    <w:rsid w:val="007D1F3B"/>
    <w:rsid w:val="007F49C7"/>
    <w:rsid w:val="0099005E"/>
    <w:rsid w:val="009B43B5"/>
    <w:rsid w:val="009C00C1"/>
    <w:rsid w:val="00A74AE5"/>
    <w:rsid w:val="00A87142"/>
    <w:rsid w:val="00AF3093"/>
    <w:rsid w:val="00B63576"/>
    <w:rsid w:val="00BC46CA"/>
    <w:rsid w:val="00CA1319"/>
    <w:rsid w:val="00D01382"/>
    <w:rsid w:val="00D3671A"/>
    <w:rsid w:val="00D52045"/>
    <w:rsid w:val="00D551E2"/>
    <w:rsid w:val="00D7226C"/>
    <w:rsid w:val="00DA55E9"/>
    <w:rsid w:val="00DD6115"/>
    <w:rsid w:val="00E232D8"/>
    <w:rsid w:val="00E9397E"/>
    <w:rsid w:val="00E97E6B"/>
    <w:rsid w:val="00F92D23"/>
    <w:rsid w:val="00FA1BC2"/>
    <w:rsid w:val="00FF62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13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06498-4FE2-4041-9219-5BACE87EC528}">
  <ds:schemaRefs>
    <ds:schemaRef ds:uri="http://schemas.openxmlformats.org/officeDocument/2006/bibliography"/>
  </ds:schemaRefs>
</ds:datastoreItem>
</file>

<file path=customXml/itemProps2.xml><?xml version="1.0" encoding="utf-8"?>
<ds:datastoreItem xmlns:ds="http://schemas.openxmlformats.org/officeDocument/2006/customXml" ds:itemID="{BC3AF0C0-E3F9-4953-B46D-17DF96F541DE}"/>
</file>

<file path=customXml/itemProps3.xml><?xml version="1.0" encoding="utf-8"?>
<ds:datastoreItem xmlns:ds="http://schemas.openxmlformats.org/officeDocument/2006/customXml" ds:itemID="{92421CC6-2813-42BD-8013-F96806E6CAED}"/>
</file>

<file path=customXml/itemProps4.xml><?xml version="1.0" encoding="utf-8"?>
<ds:datastoreItem xmlns:ds="http://schemas.openxmlformats.org/officeDocument/2006/customXml" ds:itemID="{6A5AA0CE-E6F9-49D0-A51C-96D1836A95CC}"/>
</file>

<file path=docProps/app.xml><?xml version="1.0" encoding="utf-8"?>
<Properties xmlns="http://schemas.openxmlformats.org/officeDocument/2006/extended-properties" xmlns:vt="http://schemas.openxmlformats.org/officeDocument/2006/docPropsVTypes">
  <Template>Normal.dotm</Template>
  <TotalTime>1</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9765</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2013-01-10T16:55:00Z</cp:lastPrinted>
  <dcterms:created xsi:type="dcterms:W3CDTF">2013-01-10T16:56:00Z</dcterms:created>
  <dcterms:modified xsi:type="dcterms:W3CDTF">2013-01-10T16:56:00Z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936200</vt:r8>
  </property>
</Properties>
</file>